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海南省琼中县面向全国公开竞聘农村地区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优秀教育人才报名登记表</w:t>
      </w:r>
    </w:p>
    <w:bookmarkEnd w:id="0"/>
    <w:tbl>
      <w:tblPr>
        <w:tblW w:w="9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900"/>
        <w:gridCol w:w="510"/>
        <w:gridCol w:w="585"/>
        <w:gridCol w:w="222"/>
        <w:gridCol w:w="438"/>
        <w:gridCol w:w="467"/>
        <w:gridCol w:w="388"/>
        <w:gridCol w:w="1380"/>
        <w:gridCol w:w="353"/>
        <w:gridCol w:w="170"/>
        <w:gridCol w:w="884"/>
        <w:gridCol w:w="1898"/>
        <w:gridCol w:w="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6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毕业证书号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教龄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任教学段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任教学科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专业技术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职务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现任学校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行政职务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师德表现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firstLine="225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如：良好、未出现过违法违纪行为</w:t>
            </w: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近5年度考核情况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如：均为合格等次</w:t>
            </w:r>
          </w:p>
        </w:tc>
        <w:tc>
          <w:tcPr>
            <w:tcW w:w="2895" w:type="dxa"/>
            <w:gridSpan w:val="5"/>
            <w:tcBorders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工作主持人情况</w:t>
            </w: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firstLine="225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  <w:vertAlign w:val="baseline"/>
              </w:rPr>
              <w:t>如：中学语文省级卓越教师工作室主持人</w:t>
            </w: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应聘岗位类别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学段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应聘学科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410" w:type="dxa"/>
            <w:gridSpan w:val="2"/>
            <w:tcBorders>
              <w:left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807" w:type="dxa"/>
            <w:gridSpan w:val="2"/>
            <w:tcBorders>
              <w:left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联系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手机</w:t>
            </w:r>
          </w:p>
        </w:tc>
        <w:tc>
          <w:tcPr>
            <w:tcW w:w="2673" w:type="dxa"/>
            <w:gridSpan w:val="4"/>
            <w:tcBorders>
              <w:left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电子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邮箱</w:t>
            </w:r>
          </w:p>
        </w:tc>
        <w:tc>
          <w:tcPr>
            <w:tcW w:w="2952" w:type="dxa"/>
            <w:gridSpan w:val="3"/>
            <w:tcBorders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被授予的主要荣誉名称及时间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如：2018年8月被省教育厅授予“海南省优秀教师”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被评为的主要称号及时间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如：2018年8月被省教育厅评为“海南省2018—2022年中小学省级骨干教师”</w:t>
            </w:r>
          </w:p>
        </w:tc>
        <w:tc>
          <w:tcPr>
            <w:tcW w:w="3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任职学校主要荣誉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  <w:vertAlign w:val="baseline"/>
              </w:rPr>
              <w:t>如：2018年8月被海南省教育厅评为省级规范化学校</w:t>
            </w: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主要科研成果及时间</w:t>
            </w:r>
          </w:p>
        </w:tc>
        <w:tc>
          <w:tcPr>
            <w:tcW w:w="8195" w:type="dxa"/>
            <w:gridSpan w:val="12"/>
            <w:tcBorders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如：论文《xxx》，2018年7月被海南省教育厅评为德育教学论文一等奖。</w:t>
            </w: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家庭成员基本情况</w:t>
            </w:r>
          </w:p>
        </w:tc>
        <w:tc>
          <w:tcPr>
            <w:tcW w:w="819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195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个人学工作简历</w:t>
            </w:r>
          </w:p>
        </w:tc>
        <w:tc>
          <w:tcPr>
            <w:tcW w:w="83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1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主要工作业绩和获奖情况（本项可另加附页，但不得超过1500字）</w:t>
            </w:r>
          </w:p>
        </w:tc>
        <w:tc>
          <w:tcPr>
            <w:tcW w:w="83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1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1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</w:trPr>
        <w:tc>
          <w:tcPr>
            <w:tcW w:w="943" w:type="dxa"/>
            <w:tcBorders>
              <w:lef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资格审查意见</w:t>
            </w:r>
          </w:p>
        </w:tc>
        <w:tc>
          <w:tcPr>
            <w:tcW w:w="8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                                              （签章）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vertAlign w:val="baseline"/>
              </w:rPr>
              <w:t>             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83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jc w:val="both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  <w:vertAlign w:val="baseline"/>
              </w:rPr>
              <w:t>以上所填内容属实，若有虚假，所聘单位有权解除聘用合同。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  <w:vertAlign w:val="baseline"/>
              </w:rPr>
              <w:t>                                                 应聘者签名：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1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31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备注：1.此表一式二份，资格审查后交给报考市县教育局，录用后返回一份给受聘学校。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   2.应聘岗位类别按照“农村省级骨干校长”“农村特级教师”“农村省级学科带头人（农村省级骨干教师）”等3个类别确定。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46E89"/>
    <w:rsid w:val="1F44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2019-05-09T10:02:00Z</dcterms:created>
  <dc:creator>中公教育-004</dc:creator>
  <cp:lastModifiedBy>中公教育-004</cp:lastModifiedBy>
  <dcterms:modified xsi:type="dcterms:W3CDTF">2019-05-09T10:05:20Z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