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223"/>
        <w:tblOverlap w:val="never"/>
        <w:tblW w:w="9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102"/>
        <w:gridCol w:w="2304"/>
        <w:gridCol w:w="668"/>
        <w:gridCol w:w="960"/>
        <w:gridCol w:w="69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461" w:type="dxa"/>
            <w:shd w:val="clear" w:color="auto" w:fill="D7D7D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102" w:type="dxa"/>
            <w:shd w:val="clear" w:color="auto" w:fill="D7D7D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2304" w:type="dxa"/>
            <w:shd w:val="clear" w:color="auto" w:fill="D7D7D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专业类别</w:t>
            </w:r>
          </w:p>
        </w:tc>
        <w:tc>
          <w:tcPr>
            <w:tcW w:w="668" w:type="dxa"/>
            <w:shd w:val="clear" w:color="auto" w:fill="D7D7D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学历层次</w:t>
            </w:r>
          </w:p>
        </w:tc>
        <w:tc>
          <w:tcPr>
            <w:tcW w:w="960" w:type="dxa"/>
            <w:shd w:val="clear" w:color="auto" w:fill="D7D7D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应/往届</w:t>
            </w:r>
          </w:p>
        </w:tc>
        <w:tc>
          <w:tcPr>
            <w:tcW w:w="690" w:type="dxa"/>
            <w:shd w:val="clear" w:color="auto" w:fill="D7D7D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需求</w:t>
            </w:r>
          </w:p>
          <w:p>
            <w:pPr>
              <w:spacing w:line="240" w:lineRule="exact"/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1830" w:type="dxa"/>
            <w:shd w:val="clear" w:color="auto" w:fill="D7D7D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1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麻醉科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麻醉学</w:t>
            </w:r>
          </w:p>
        </w:tc>
        <w:tc>
          <w:tcPr>
            <w:tcW w:w="6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硕士研究生及以上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2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  <w:t>儿科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  <w:t>临床药师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  <w:t>儿科学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3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干部病房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老年病学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方正细圆简体" w:eastAsia="方正细圆简体"/>
                <w:sz w:val="18"/>
                <w:szCs w:val="18"/>
              </w:rPr>
              <w:t>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b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（内分泌方向）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肿瘤内科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b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肿瘤学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神经内科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微软雅黑"/>
                <w:b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神经病学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心内一区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b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心血管内科学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消化内科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b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内科学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方正细圆简体" w:eastAsia="方正细圆简体"/>
                <w:sz w:val="18"/>
                <w:szCs w:val="18"/>
              </w:rPr>
              <w:t>消化内科学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感染性疾病科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内科学（传染）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b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传染病学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妇产科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微软雅黑"/>
                <w:b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妇产科学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科研型研究生1人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1</w:t>
            </w: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神经外科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外科学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b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（神经外科方向）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1</w:t>
            </w: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烧伤整形外科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外科学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b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（烧伤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方正细圆简体" w:eastAsia="方正细圆简体"/>
                <w:sz w:val="18"/>
                <w:szCs w:val="18"/>
              </w:rPr>
              <w:t>整形外科方向）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1</w:t>
            </w: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耳鼻咽喉科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b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（耳鼻咽喉方向）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介入科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b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（内科、外科方向）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1</w:t>
            </w: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重症医学科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b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（重症医学方向）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急诊科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b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（急诊医学方向）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hAnsi="方正细圆简体" w:eastAsia="方正细圆简体" w:cs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专业类别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学历层次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需求</w:t>
            </w:r>
          </w:p>
          <w:p>
            <w:pPr>
              <w:spacing w:line="240" w:lineRule="exact"/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内科综合病房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hAnsi="方正细圆简体" w:eastAsia="方正细圆简体" w:cs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hAnsi="方正细圆简体" w:eastAsia="方正细圆简体" w:cs="方正细圆简体"/>
                <w:sz w:val="18"/>
                <w:szCs w:val="18"/>
                <w:lang w:eastAsia="zh-CN"/>
              </w:rPr>
              <w:t>全科医学专业</w:t>
            </w:r>
          </w:p>
        </w:tc>
        <w:tc>
          <w:tcPr>
            <w:tcW w:w="6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硕士研究生及以上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口腔科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b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口腔医学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细圆简体" w:eastAsia="方正细圆简体"/>
                <w:sz w:val="18"/>
                <w:szCs w:val="18"/>
                <w:lang w:val="en-US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超声科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  <w:t>临床</w:t>
            </w:r>
            <w:r>
              <w:rPr>
                <w:rFonts w:hint="eastAsia" w:ascii="方正细圆简体" w:eastAsia="方正细圆简体"/>
                <w:sz w:val="18"/>
                <w:szCs w:val="18"/>
              </w:rPr>
              <w:t>医师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  <w:t>医学影像学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方正细圆简体" w:eastAsia="方正细圆简体"/>
                <w:sz w:val="18"/>
                <w:szCs w:val="18"/>
              </w:rPr>
              <w:t>临床医学</w:t>
            </w: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1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1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方正细圆简体" w:eastAsia="方正细圆简体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备注：个别岗位条件可放宽至全日制省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属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医科大学（一本生源）。</w:t>
            </w:r>
          </w:p>
        </w:tc>
      </w:tr>
    </w:tbl>
    <w:p>
      <w:pPr>
        <w:spacing w:line="400" w:lineRule="exact"/>
        <w:ind w:firstLine="422" w:firstLineChars="150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</w:p>
    <w:tbl>
      <w:tblPr>
        <w:tblStyle w:val="2"/>
        <w:tblpPr w:leftFromText="180" w:rightFromText="180" w:vertAnchor="text" w:horzAnchor="page" w:tblpXSpec="center" w:tblpY="408"/>
        <w:tblOverlap w:val="never"/>
        <w:tblW w:w="9079" w:type="dxa"/>
        <w:jc w:val="center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115"/>
        <w:gridCol w:w="2325"/>
        <w:gridCol w:w="645"/>
        <w:gridCol w:w="975"/>
        <w:gridCol w:w="69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57" w:type="dxa"/>
            <w:shd w:val="clear" w:color="auto" w:fill="D7D7D7"/>
            <w:noWrap w:val="0"/>
            <w:vAlign w:val="center"/>
          </w:tcPr>
          <w:p>
            <w:pPr>
              <w:spacing w:line="240" w:lineRule="exact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115" w:type="dxa"/>
            <w:shd w:val="clear" w:color="auto" w:fill="D7D7D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2325" w:type="dxa"/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专业类别</w:t>
            </w:r>
          </w:p>
        </w:tc>
        <w:tc>
          <w:tcPr>
            <w:tcW w:w="645" w:type="dxa"/>
            <w:shd w:val="clear" w:color="auto" w:fill="D7D7D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学历层次</w:t>
            </w:r>
          </w:p>
        </w:tc>
        <w:tc>
          <w:tcPr>
            <w:tcW w:w="975" w:type="dxa"/>
            <w:shd w:val="clear" w:color="auto" w:fill="D7D7D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应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</w:rPr>
              <w:t>/</w:t>
            </w:r>
            <w:r>
              <w:rPr>
                <w:rFonts w:hint="eastAsia" w:ascii="方正大标宋简体" w:hAnsi="方正大标宋简体" w:eastAsia="方正大标宋简体" w:cs="方正大标宋简体"/>
                <w:b/>
                <w:bCs/>
                <w:sz w:val="20"/>
                <w:szCs w:val="20"/>
              </w:rPr>
              <w:t>往届</w:t>
            </w:r>
          </w:p>
        </w:tc>
        <w:tc>
          <w:tcPr>
            <w:tcW w:w="690" w:type="dxa"/>
            <w:shd w:val="clear" w:color="auto" w:fill="D7D7D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需求</w:t>
            </w:r>
          </w:p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1872" w:type="dxa"/>
            <w:shd w:val="clear" w:color="auto" w:fill="D7D7D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</w:pPr>
            <w:r>
              <w:rPr>
                <w:rFonts w:hint="eastAsia" w:ascii="方正大标宋简体" w:eastAsia="方正大标宋简体"/>
                <w:b/>
                <w:bCs/>
                <w:sz w:val="20"/>
                <w:szCs w:val="20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病理科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  <w:t>临床医学</w:t>
            </w: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细圆简体" w:eastAsia="方正细圆简体"/>
                <w:sz w:val="18"/>
                <w:szCs w:val="18"/>
              </w:rPr>
              <w:t>病理诊断学</w:t>
            </w: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  <w:t>本科及以上学历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  <w:t>药剂管理科（药房）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  <w:t>药学及相关专业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急诊科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（急诊医学方向）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耳鼻咽喉科门诊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检查室医师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临床医学（医技）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影像科</w:t>
            </w:r>
            <w:r>
              <w:rPr>
                <w:rFonts w:hint="eastAsia" w:ascii="方正细圆简体" w:eastAsia="方正细圆简体"/>
                <w:sz w:val="18"/>
                <w:szCs w:val="18"/>
              </w:rPr>
              <w:br w:type="textWrapping"/>
            </w:r>
            <w:r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  <w:t>临床</w:t>
            </w: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细圆简体" w:eastAsia="方正细圆简体"/>
                <w:sz w:val="18"/>
                <w:szCs w:val="18"/>
              </w:rPr>
              <w:t>ECT医师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医学影像学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  <w:r>
              <w:rPr>
                <w:rFonts w:hint="eastAsia" w:ascii="方正细圆简体" w:eastAsia="方正细圆简体"/>
                <w:sz w:val="18"/>
                <w:szCs w:val="18"/>
              </w:rPr>
              <w:t>临床医学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影像科</w:t>
            </w:r>
            <w:r>
              <w:rPr>
                <w:rFonts w:hint="eastAsia" w:ascii="方正细圆简体" w:eastAsia="方正细圆简体"/>
                <w:sz w:val="18"/>
                <w:szCs w:val="18"/>
              </w:rPr>
              <w:br w:type="textWrapping"/>
            </w:r>
            <w:r>
              <w:rPr>
                <w:rFonts w:hint="eastAsia" w:ascii="方正细圆简体" w:eastAsia="方正细圆简体"/>
                <w:sz w:val="18"/>
                <w:szCs w:val="18"/>
              </w:rPr>
              <w:t>ECT/影像技师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医学影像</w:t>
            </w:r>
            <w:r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  <w:t>技术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ECT/影像技师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各1人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  <w:lang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体检科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超声诊断医师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超声医学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紫云社区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超声诊断医师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超声医学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设备科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（维修中心）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医疗器械管理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医疗设备维修</w:t>
            </w: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应/往届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  <w:r>
              <w:rPr>
                <w:rFonts w:hint="eastAsia" w:ascii="方正细圆简体" w:eastAsia="方正细圆简体"/>
                <w:sz w:val="18"/>
                <w:szCs w:val="18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方正细圆简体" w:eastAsia="方正细圆简体"/>
                <w:sz w:val="18"/>
                <w:szCs w:val="18"/>
              </w:rPr>
            </w:pPr>
          </w:p>
        </w:tc>
      </w:tr>
    </w:tbl>
    <w:p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768E1"/>
    <w:rsid w:val="3A37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2019-05-15T02:14:00Z</dcterms:created>
  <dc:creator>Yan</dc:creator>
  <cp:lastModifiedBy>Yan</cp:lastModifiedBy>
  <dcterms:modified xsi:type="dcterms:W3CDTF">2019-05-15T02:15:26Z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