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00" w:lineRule="exact"/>
        <w:outlineLvl w:val="1"/>
        <w:rPr>
          <w:rFonts w:hint="eastAsia" w:ascii="黑体" w:hAnsi="华文中宋" w:eastAsia="黑体" w:cs="宋体"/>
          <w:bCs/>
          <w:spacing w:val="38"/>
          <w:kern w:val="36"/>
          <w:sz w:val="36"/>
          <w:szCs w:val="36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400" w:lineRule="exact"/>
        <w:jc w:val="center"/>
        <w:outlineLvl w:val="1"/>
        <w:rPr>
          <w:rFonts w:hint="eastAsia" w:ascii="华文中宋" w:hAnsi="华文中宋" w:eastAsia="华文中宋" w:cs="宋体"/>
          <w:bCs/>
          <w:spacing w:val="38"/>
          <w:kern w:val="36"/>
          <w:sz w:val="36"/>
          <w:szCs w:val="36"/>
        </w:rPr>
      </w:pPr>
    </w:p>
    <w:p>
      <w:pPr>
        <w:widowControl/>
        <w:spacing w:line="600" w:lineRule="exact"/>
        <w:jc w:val="center"/>
        <w:outlineLvl w:val="1"/>
        <w:rPr>
          <w:rFonts w:hint="eastAsia" w:ascii="文鼎小标宋简" w:hAnsi="文鼎小标宋简" w:eastAsia="文鼎小标宋简" w:cs="文鼎小标宋简"/>
          <w:bCs/>
          <w:spacing w:val="38"/>
          <w:kern w:val="36"/>
          <w:sz w:val="44"/>
          <w:szCs w:val="44"/>
        </w:rPr>
      </w:pPr>
      <w:r>
        <w:rPr>
          <w:rFonts w:hint="eastAsia" w:ascii="文鼎小标宋简" w:hAnsi="文鼎小标宋简" w:eastAsia="文鼎小标宋简" w:cs="文鼎小标宋简"/>
          <w:bCs/>
          <w:spacing w:val="38"/>
          <w:kern w:val="36"/>
          <w:sz w:val="44"/>
          <w:szCs w:val="44"/>
        </w:rPr>
        <w:t xml:space="preserve">关于修订《公务员录用体检通用标准 </w:t>
      </w:r>
    </w:p>
    <w:p>
      <w:pPr>
        <w:widowControl/>
        <w:spacing w:line="600" w:lineRule="exact"/>
        <w:jc w:val="center"/>
        <w:outlineLvl w:val="1"/>
        <w:rPr>
          <w:rFonts w:hint="eastAsia" w:ascii="文鼎小标宋简" w:hAnsi="文鼎小标宋简" w:eastAsia="文鼎小标宋简" w:cs="文鼎小标宋简"/>
          <w:bCs/>
          <w:spacing w:val="38"/>
          <w:kern w:val="36"/>
          <w:sz w:val="44"/>
          <w:szCs w:val="44"/>
        </w:rPr>
      </w:pPr>
      <w:r>
        <w:rPr>
          <w:rFonts w:hint="eastAsia" w:ascii="文鼎小标宋简" w:hAnsi="文鼎小标宋简" w:eastAsia="文鼎小标宋简" w:cs="文鼎小标宋简"/>
          <w:bCs/>
          <w:spacing w:val="38"/>
          <w:kern w:val="36"/>
          <w:sz w:val="44"/>
          <w:szCs w:val="44"/>
        </w:rPr>
        <w:t>（试行）》及《公务员录用体检操作</w:t>
      </w:r>
    </w:p>
    <w:p>
      <w:pPr>
        <w:widowControl/>
        <w:spacing w:line="600" w:lineRule="exact"/>
        <w:jc w:val="center"/>
        <w:outlineLvl w:val="1"/>
        <w:rPr>
          <w:rFonts w:hint="eastAsia" w:ascii="文鼎小标宋简" w:hAnsi="文鼎小标宋简" w:eastAsia="文鼎小标宋简" w:cs="文鼎小标宋简"/>
          <w:bCs/>
          <w:spacing w:val="38"/>
          <w:kern w:val="36"/>
          <w:sz w:val="44"/>
          <w:szCs w:val="44"/>
        </w:rPr>
      </w:pPr>
      <w:r>
        <w:rPr>
          <w:rFonts w:hint="eastAsia" w:ascii="文鼎小标宋简" w:hAnsi="文鼎小标宋简" w:eastAsia="文鼎小标宋简" w:cs="文鼎小标宋简"/>
          <w:bCs/>
          <w:spacing w:val="38"/>
          <w:kern w:val="36"/>
          <w:sz w:val="44"/>
          <w:szCs w:val="44"/>
        </w:rPr>
        <w:t>手册（试行）》有关内容的通知</w:t>
      </w:r>
    </w:p>
    <w:p>
      <w:pPr>
        <w:widowControl/>
        <w:spacing w:line="600" w:lineRule="exact"/>
        <w:jc w:val="center"/>
        <w:outlineLvl w:val="1"/>
        <w:rPr>
          <w:rFonts w:hint="eastAsia" w:ascii="文鼎小标宋简" w:hAnsi="文鼎小标宋简" w:eastAsia="文鼎小标宋简" w:cs="文鼎小标宋简"/>
          <w:bCs/>
          <w:spacing w:val="38"/>
          <w:kern w:val="36"/>
          <w:sz w:val="44"/>
          <w:szCs w:val="44"/>
        </w:rPr>
      </w:pPr>
      <w:r>
        <w:rPr>
          <w:rFonts w:hint="eastAsia" w:ascii="文鼎小标宋简" w:hAnsi="文鼎小标宋简" w:eastAsia="文鼎小标宋简" w:cs="文鼎小标宋简"/>
          <w:bCs/>
          <w:spacing w:val="38"/>
          <w:kern w:val="36"/>
          <w:sz w:val="44"/>
          <w:szCs w:val="44"/>
        </w:rPr>
        <w:t>人社部发[2016]140号</w:t>
      </w:r>
    </w:p>
    <w:p>
      <w:pPr>
        <w:widowControl/>
        <w:spacing w:line="400" w:lineRule="exact"/>
        <w:jc w:val="center"/>
        <w:outlineLvl w:val="1"/>
        <w:rPr>
          <w:rFonts w:hint="eastAsia" w:ascii="华文中宋" w:hAnsi="华文中宋" w:eastAsia="华文中宋" w:cs="宋体"/>
          <w:b/>
          <w:bCs/>
          <w:color w:val="C1190C"/>
          <w:spacing w:val="38"/>
          <w:kern w:val="36"/>
          <w:sz w:val="36"/>
          <w:szCs w:val="36"/>
        </w:rPr>
      </w:pPr>
    </w:p>
    <w:p>
      <w:pPr>
        <w:widowControl/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各省、自治区、直辖市和新疆生产建设兵团人力资源社会保障厅（局）、卫生计生委、公务员局，国务院各部委、各直属机构人事（干部）部门：</w:t>
      </w:r>
    </w:p>
    <w:p>
      <w:pPr>
        <w:widowControl/>
        <w:snapToGrid w:val="0"/>
        <w:spacing w:line="600" w:lineRule="exact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提高公务员录用体检工作科学化、规范化水平，人力资源社会保障部、国家卫生计生委和国家公务员局组织医学专家对《公务员录用体检通用标准（试行）》（以下简称《标准》）和《公务员录用体检操作手册（试行）》（以下简称《操作手册》）部分内容进行了修订，现就有关事项通知如下：</w:t>
      </w:r>
    </w:p>
    <w:p>
      <w:pPr>
        <w:widowControl/>
        <w:adjustRightInd w:val="0"/>
        <w:snapToGrid w:val="0"/>
        <w:spacing w:line="600" w:lineRule="exact"/>
        <w:ind w:firstLine="627" w:firstLineChars="196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一、将《标准》第一条修订为：风湿性心脏病、心肌病、冠心病、先天性心脏病等器质性心脏病，不合格。先天性心脏病不需手术者或经手术治愈者，合格。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遇有下列情况之一的，排除病理性改变，合格：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（一）心脏听诊有杂音；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（二）频发期前收缩；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（三）心率每分钟小于50次或大于110次；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（四）心电图有异常的其他情况。</w:t>
      </w:r>
    </w:p>
    <w:p>
      <w:pPr>
        <w:widowControl/>
        <w:adjustRightInd w:val="0"/>
        <w:snapToGrid w:val="0"/>
        <w:spacing w:line="600" w:lineRule="exact"/>
        <w:ind w:firstLine="627" w:firstLineChars="196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二、将《标准》第二条修订为：血压在下列范围内，合格：收缩压小于140mmHg；舒张压小于90mmHg。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三、将《标准》第三条修订为：血液系统疾病，不合格。单纯性缺铁性贫血，血红蛋白男性高于90g／L、女性高于80g／L，合格。</w:t>
      </w:r>
    </w:p>
    <w:p>
      <w:pPr>
        <w:widowControl/>
        <w:adjustRightInd w:val="0"/>
        <w:snapToGrid w:val="0"/>
        <w:spacing w:line="600" w:lineRule="exact"/>
        <w:ind w:firstLine="627" w:firstLineChars="196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四、将《标准》第六条修订为：慢性胰腺炎、溃疡性结肠炎、克罗恩病等严重慢性消化系统疾病，不合格。胃次全切除术后无严重并发症者，合格。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五、将《标准》第七条修订为：各种急慢性肝炎及肝硬化，不合格。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六、将《标准》第八条修订为：恶性肿瘤，不合格。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七、将《标准》第九条修订为：肾炎、慢性肾盂肾炎、多囊肾、肾功能不全，不合格。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八、将《标准》第十九条修订为：双眼矫正视力均低于4.8（小数视力0.6），一眼失明另一眼矫正视力低于4.9（小数视力0.8），有明显视功能损害眼病者，不合格。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九、将《标准》第二十条修订为：双耳均有听力障碍，在使用人工听觉装置情况下，双耳在3米以内耳语仍听不见者，不合格。</w:t>
      </w:r>
    </w:p>
    <w:p>
      <w:pPr>
        <w:widowControl/>
        <w:snapToGrid w:val="0"/>
        <w:spacing w:line="600" w:lineRule="exact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十、《操作手册》根据《标准》上述条文修订情况作了相应修订。</w:t>
      </w:r>
    </w:p>
    <w:p>
      <w:pPr>
        <w:widowControl/>
        <w:snapToGrid w:val="0"/>
        <w:spacing w:line="600" w:lineRule="exact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本通知自2017年1月1日起实施。各地各部门要认真执行修订后的《标准》和《操作手册》，切实做好公务员录用体检工作。在具体工作中，遇有问题，请及时反馈中央公务员主管部门和卫生（卫生计生）行政部门。</w:t>
      </w:r>
    </w:p>
    <w:p>
      <w:pPr>
        <w:widowControl/>
        <w:snapToGrid w:val="0"/>
        <w:spacing w:line="600" w:lineRule="exact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widowControl/>
        <w:snapToGrid w:val="0"/>
        <w:spacing w:line="600" w:lineRule="exact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60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人力资源社会保障部   国家卫生计生委   国家公务员局</w:t>
      </w:r>
    </w:p>
    <w:p>
      <w:pPr>
        <w:widowControl/>
        <w:snapToGrid w:val="0"/>
        <w:spacing w:line="600" w:lineRule="exact"/>
        <w:ind w:firstLine="3040" w:firstLineChars="9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2016年12月30日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p>
      <w:pPr>
        <w:snapToGrid w:val="0"/>
        <w:spacing w:line="60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《公务员录用体检通用标准（试行）》</w:t>
      </w:r>
    </w:p>
    <w:p>
      <w:pPr>
        <w:snapToGrid w:val="0"/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>
      <w:pPr>
        <w:snapToGrid w:val="0"/>
        <w:spacing w:line="600" w:lineRule="exact"/>
        <w:ind w:firstLine="627" w:firstLineChars="196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>
      <w:pPr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>
      <w:pPr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（四）心电图有异常的其他情况。</w:t>
      </w:r>
    </w:p>
    <w:p>
      <w:pPr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>
      <w:pPr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结核病不合格。但下列情况合格：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（一）原发性肺结核、继发性肺结核、结核性胸膜炎，临床治愈后稳定1年无变化者；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kern w:val="0"/>
          <w:sz w:val="32"/>
          <w:szCs w:val="32"/>
        </w:rPr>
        <w:t>胃次全切除术后无严重并发症者，合格。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第七条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各种急慢性肝炎及肝硬化，不合格。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恶性肿瘤，不合格。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第十二条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第十三条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晚期血吸虫病，晚期血丝虫病兼有橡皮肿或有乳糜尿，不合格。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第十四条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颅骨缺损、颅内异物存留、颅脑畸形、脑外伤后综合征，不合格。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第十五条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三度单纯性甲状腺肿，不合格。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第十七条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有梗阻的胆结石或泌尿系结石，不合格。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第十八条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淋病、梅毒、软下疳、性病性淋巴肉芽肿、尖锐湿疣、生殖器疱疹，艾滋病，不合格。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第十九条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未纳入体检标准，影响正常履行职责的其他严重疾病，不合格。</w:t>
      </w:r>
    </w:p>
    <w:p>
      <w:pPr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br w:type="page"/>
      </w:r>
    </w:p>
    <w:p>
      <w:pPr>
        <w:widowControl/>
        <w:spacing w:before="100" w:beforeAutospacing="1" w:after="100" w:afterAutospacing="1" w:line="560" w:lineRule="exact"/>
        <w:jc w:val="center"/>
        <w:rPr>
          <w:rFonts w:hint="eastAsia" w:ascii="创艺简标宋" w:hAnsi="创艺简标宋" w:eastAsia="创艺简标宋" w:cs="宋体"/>
          <w:color w:val="000000"/>
          <w:kern w:val="0"/>
          <w:sz w:val="44"/>
          <w:szCs w:val="2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28"/>
        </w:rPr>
        <w:t>公务员录用体检特殊标准（试行）</w:t>
      </w:r>
    </w:p>
    <w:p>
      <w:pPr>
        <w:widowControl/>
        <w:spacing w:before="100" w:beforeAutospacing="1" w:after="100" w:afterAutospacing="1" w:line="560" w:lineRule="exact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widowControl/>
        <w:spacing w:before="100" w:beforeAutospacing="1" w:after="100" w:afterAutospacing="1" w:line="560" w:lineRule="exac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28"/>
        </w:rPr>
        <w:t>第一部分  人民警察职位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  <w:t>第一条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第二条  色盲，不合格。色弱，法医、物证检验及鉴定职位，不合格。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第三条  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第四条  文身，不合格。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第五条  肢体功能障碍，不合格。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第六条  单侧耳语听力低于&lt;5米&gt;，不合格。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第七条  嗅觉迟钝，不合格。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第八条  乙肝病原携带者，特警职位，不合格。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第九条  中国民航空中警察职位，身高170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&lt;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-185厘米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&gt;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，且符合《中国民用航空人员医学标准和体检合格证管理规则》IVb级体检合格证（67.415（c）项除外）的医学标准，合格。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第十条  海关海上缉私船舶驾驶职位、海上缉私轮机管理职位、海上缉私查私职位、出入境边防检查船舶驾驶职位，还需执行船员健康检查国家标准和《关于调整有关船员健康检查要求的通知》（海船员</w:t>
      </w:r>
      <w:r>
        <w:rPr>
          <w:rFonts w:hint="eastAsia" w:ascii="仿宋_GB2312" w:hAnsi="仿宋_GB2312" w:eastAsia="仿宋_GB2312"/>
          <w:sz w:val="32"/>
        </w:rPr>
        <w:t>〔2010〕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306号）。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600" w:lineRule="exact"/>
        <w:jc w:val="center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28"/>
        </w:rPr>
        <w:t>第二部分  其他职位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60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第十一条 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第十二条  肢体功能障碍，煤矿安全监察执法职位、登轮检疫鉴定职位、现场查验职位及海关货物查验职位，不合格。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第十三条  双侧耳语听力均低于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&lt;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5米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&gt;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，机电检验监管职位、化工产品检验监管职位、化矿产品检验监管职位、动物检疫职位及煤矿安全监察执法职位，不合格。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第十四条  嗅觉迟钝，食品检验监管职位、化妆品检验监管职位、动植物检疫职位、医学检验职位、卫生检疫职位、化工产品检验监管职位及海关货物查验职位，不合格。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第十五条  传染性、化脓性或渗出性皮肤病，医学检验职位、卫生检疫职位、食品检验监管职位、化妆品检验监管职位、动植物检疫职位、化工产品检验监管职位及口岸现场旅客检查职位，不合格。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第十六条  中国民航飞行技术监管职位，执行《中国民用航空人员医学标准和体检合格证管理规则》的Ⅰ级（67.115（5）项除外）或Ⅱ级体检合格证的医学标准。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第十七条  水上作业人员职位，执行船员健康检查国家标准和《关于调整有关船员健康检查要求的通知》（海船员</w:t>
      </w:r>
      <w:r>
        <w:rPr>
          <w:rFonts w:hint="eastAsia" w:ascii="仿宋_GB2312" w:hAnsi="仿宋_GB2312" w:eastAsia="仿宋_GB2312"/>
          <w:sz w:val="32"/>
        </w:rPr>
        <w:t>〔2010〕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306号）。</w:t>
      </w:r>
    </w:p>
    <w:p>
      <w:pP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鼎小标宋简" w:hAnsi="文鼎小标宋简" w:eastAsia="文鼎小标宋简" w:cs="文鼎小标宋简"/>
          <w:color w:val="auto"/>
          <w:sz w:val="44"/>
        </w:rPr>
      </w:pPr>
      <w:r>
        <w:rPr>
          <w:rFonts w:hint="eastAsia" w:ascii="文鼎小标宋简" w:hAnsi="文鼎小标宋简" w:eastAsia="文鼎小标宋简" w:cs="文鼎小标宋简"/>
          <w:color w:val="auto"/>
          <w:sz w:val="44"/>
        </w:rPr>
        <w:t>国家公务员局综合司关于公安机关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鼎小标宋简" w:hAnsi="文鼎小标宋简" w:eastAsia="文鼎小标宋简" w:cs="文鼎小标宋简"/>
          <w:color w:val="auto"/>
          <w:sz w:val="44"/>
        </w:rPr>
      </w:pPr>
      <w:r>
        <w:rPr>
          <w:rFonts w:hint="eastAsia" w:ascii="文鼎小标宋简" w:hAnsi="文鼎小标宋简" w:eastAsia="文鼎小标宋简" w:cs="文鼎小标宋简"/>
          <w:color w:val="auto"/>
          <w:sz w:val="44"/>
        </w:rPr>
        <w:t>网络安全与执法等职位录用体检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鼎小标宋简" w:hAnsi="文鼎小标宋简" w:eastAsia="文鼎小标宋简" w:cs="文鼎小标宋简"/>
          <w:color w:val="auto"/>
          <w:sz w:val="44"/>
        </w:rPr>
      </w:pPr>
      <w:r>
        <w:rPr>
          <w:rFonts w:hint="eastAsia" w:ascii="文鼎小标宋简" w:hAnsi="文鼎小标宋简" w:eastAsia="文鼎小标宋简" w:cs="文鼎小标宋简"/>
          <w:color w:val="auto"/>
          <w:sz w:val="44"/>
        </w:rPr>
        <w:t>视力</w:t>
      </w:r>
      <w:r>
        <w:rPr>
          <w:rFonts w:hint="eastAsia" w:ascii="文鼎小标宋简" w:hAnsi="文鼎小标宋简" w:eastAsia="文鼎小标宋简" w:cs="文鼎小标宋简"/>
          <w:color w:val="auto"/>
          <w:sz w:val="44"/>
          <w:lang w:eastAsia="zh-CN"/>
        </w:rPr>
        <w:t>项目</w:t>
      </w:r>
      <w:r>
        <w:rPr>
          <w:rFonts w:hint="eastAsia" w:ascii="文鼎小标宋简" w:hAnsi="文鼎小标宋简" w:eastAsia="文鼎小标宋简" w:cs="文鼎小标宋简"/>
          <w:color w:val="auto"/>
          <w:sz w:val="44"/>
        </w:rPr>
        <w:t>适用标准的复函</w:t>
      </w:r>
    </w:p>
    <w:p>
      <w:pPr>
        <w:jc w:val="center"/>
        <w:rPr>
          <w:rFonts w:hint="eastAsia" w:ascii="创艺简标宋" w:hAnsi="创艺简标宋" w:eastAsia="创艺简标宋"/>
          <w:color w:val="auto"/>
          <w:sz w:val="44"/>
        </w:rPr>
      </w:pPr>
    </w:p>
    <w:p>
      <w:pPr>
        <w:jc w:val="lef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公安部人事训练局：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你局《关于明确人民警察相关职位体检适用标准的函》（公人〔2014〕1161号）收悉。经与国家卫生计生委医政医管局研究决定，报考公安机关网络安全与执法、痕迹检验、刑事技术职位人员录用体检视力项目适用于《公务员录用体检特殊标准》第一条“单侧矫正视力低于5.0，不合格”的标准。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国家公务员局综合司</w:t>
      </w:r>
    </w:p>
    <w:p>
      <w:pPr>
        <w:ind w:firstLine="640" w:firstLineChars="200"/>
        <w:jc w:val="righ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2014年12月15日</w:t>
      </w:r>
    </w:p>
    <w:p>
      <w:pPr>
        <w:widowControl/>
        <w:spacing w:before="100" w:beforeAutospacing="1" w:after="100" w:afterAutospacing="1" w:line="560" w:lineRule="exact"/>
        <w:ind w:firstLine="640" w:firstLineChars="200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小标宋简">
    <w:altName w:val="Arial Unicode MS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8</w:t>
    </w:r>
    <w: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92E26"/>
    <w:rsid w:val="005A1449"/>
    <w:rsid w:val="005B2A53"/>
    <w:rsid w:val="00F325FA"/>
    <w:rsid w:val="18730492"/>
    <w:rsid w:val="36E14D4B"/>
    <w:rsid w:val="37065E10"/>
    <w:rsid w:val="437B328A"/>
    <w:rsid w:val="43CB1561"/>
    <w:rsid w:val="44950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kern w:val="2"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Indent 3"/>
    <w:basedOn w:val="1"/>
    <w:qFormat/>
    <w:uiPriority w:val="0"/>
    <w:pPr>
      <w:widowControl/>
      <w:ind w:firstLine="420" w:firstLineChars="200"/>
      <w:jc w:val="left"/>
    </w:pPr>
    <w:rPr>
      <w:rFonts w:ascii="宋体" w:hAnsi="宋体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page number"/>
    <w:basedOn w:val="15"/>
    <w:qFormat/>
    <w:uiPriority w:val="0"/>
  </w:style>
  <w:style w:type="character" w:styleId="17">
    <w:name w:val="Hyperlink"/>
    <w:qFormat/>
    <w:uiPriority w:val="0"/>
    <w:rPr>
      <w:color w:val="000000"/>
      <w:u w:val="none"/>
    </w:rPr>
  </w:style>
  <w:style w:type="character" w:customStyle="1" w:styleId="18">
    <w:name w:val="page number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9&#24180;\2019&#24180;&#30465;&#32771;\6.&#20307;&#26816;\&#20307;&#26816;&#20844;&#21578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134</Pages>
  <Words>15960</Words>
  <Characters>90975</Characters>
  <Lines>758</Lines>
  <Paragraphs>213</Paragraphs>
  <TotalTime>4</TotalTime>
  <ScaleCrop>false</ScaleCrop>
  <LinksUpToDate>false</LinksUpToDate>
  <CharactersWithSpaces>106722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2017-05-18T01:23:00Z</dcterms:created>
  <dc:creator>user</dc:creator>
  <cp:lastModifiedBy>怕冷的企鹅</cp:lastModifiedBy>
  <cp:lastPrinted>2017-01-13T03:03:00Z</cp:lastPrinted>
  <dcterms:modified xsi:type="dcterms:W3CDTF">2019-06-20T02:44:00Z</dcterms:modified>
  <dc:title>工作资料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